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F3" w:rsidRPr="00A11EF3" w:rsidRDefault="00A11EF3" w:rsidP="00A11EF3">
      <w:pPr>
        <w:rPr>
          <w:b/>
          <w:i/>
          <w:lang w:val="en-US"/>
        </w:rPr>
      </w:pPr>
      <w:r w:rsidRPr="00A11EF3">
        <w:rPr>
          <w:b/>
          <w:i/>
          <w:lang w:val="en-US"/>
        </w:rPr>
        <w:t xml:space="preserve">Religious Instruction </w:t>
      </w:r>
    </w:p>
    <w:p w:rsidR="00A11EF3" w:rsidRPr="00A11EF3" w:rsidRDefault="00A11EF3" w:rsidP="00A11EF3">
      <w:pPr>
        <w:rPr>
          <w:lang w:val="en-US"/>
        </w:rPr>
      </w:pPr>
      <w:r w:rsidRPr="00A11EF3">
        <w:rPr>
          <w:lang w:val="en-US"/>
        </w:rPr>
        <w:t>Religious instruction (RI) is offered at the school and is conducted on</w:t>
      </w:r>
      <w:r w:rsidRPr="00A11EF3" w:rsidDel="00014404">
        <w:rPr>
          <w:lang w:val="en-US"/>
        </w:rPr>
        <w:t xml:space="preserve"> </w:t>
      </w:r>
      <w:r w:rsidRPr="00A11EF3">
        <w:rPr>
          <w:lang w:val="en-US"/>
        </w:rPr>
        <w:t>Thursdays and Fridays weekly</w:t>
      </w:r>
    </w:p>
    <w:p w:rsidR="00A11EF3" w:rsidRPr="00A11EF3" w:rsidRDefault="00A11EF3" w:rsidP="00A11EF3">
      <w:pPr>
        <w:rPr>
          <w:i/>
          <w:lang w:val="en-US"/>
        </w:rPr>
      </w:pPr>
      <w:r w:rsidRPr="00A11EF3">
        <w:rPr>
          <w:lang w:val="en-US"/>
        </w:rPr>
        <w:t xml:space="preserve">The faith group/s that provide/s religious instructors to deliver an </w:t>
      </w:r>
      <w:proofErr w:type="spellStart"/>
      <w:r w:rsidRPr="00A11EF3">
        <w:rPr>
          <w:lang w:val="en-US"/>
        </w:rPr>
        <w:t>authorised</w:t>
      </w:r>
      <w:proofErr w:type="spellEnd"/>
      <w:r w:rsidRPr="00A11EF3">
        <w:rPr>
          <w:lang w:val="en-US"/>
        </w:rPr>
        <w:t xml:space="preserve"> program is/are listed below: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7"/>
        <w:gridCol w:w="2961"/>
        <w:gridCol w:w="3553"/>
      </w:tblGrid>
      <w:tr w:rsidR="00A11EF3" w:rsidRPr="00A11EF3" w:rsidTr="008A15AA">
        <w:trPr>
          <w:trHeight w:val="382"/>
        </w:trPr>
        <w:tc>
          <w:tcPr>
            <w:tcW w:w="2927" w:type="dxa"/>
            <w:shd w:val="clear" w:color="auto" w:fill="auto"/>
          </w:tcPr>
          <w:p w:rsidR="00A11EF3" w:rsidRPr="00A11EF3" w:rsidRDefault="00A11EF3" w:rsidP="00A11EF3">
            <w:pPr>
              <w:rPr>
                <w:lang w:val="en-US"/>
              </w:rPr>
            </w:pPr>
            <w:r w:rsidRPr="00A11EF3">
              <w:rPr>
                <w:lang w:val="en-US"/>
              </w:rPr>
              <w:t>Arrangements for programs</w:t>
            </w:r>
          </w:p>
        </w:tc>
        <w:tc>
          <w:tcPr>
            <w:tcW w:w="2961" w:type="dxa"/>
            <w:shd w:val="clear" w:color="auto" w:fill="auto"/>
          </w:tcPr>
          <w:p w:rsidR="00A11EF3" w:rsidRPr="00A11EF3" w:rsidRDefault="00A11EF3" w:rsidP="00A11EF3">
            <w:pPr>
              <w:rPr>
                <w:lang w:val="en-US"/>
              </w:rPr>
            </w:pPr>
            <w:r w:rsidRPr="00A11EF3">
              <w:rPr>
                <w:lang w:val="en-US"/>
              </w:rPr>
              <w:t xml:space="preserve">Participating faith group/s </w:t>
            </w:r>
          </w:p>
        </w:tc>
        <w:tc>
          <w:tcPr>
            <w:tcW w:w="3553" w:type="dxa"/>
            <w:shd w:val="clear" w:color="auto" w:fill="auto"/>
          </w:tcPr>
          <w:p w:rsidR="00A11EF3" w:rsidRPr="00A11EF3" w:rsidRDefault="00A11EF3" w:rsidP="00A11EF3">
            <w:pPr>
              <w:rPr>
                <w:lang w:val="en-US"/>
              </w:rPr>
            </w:pPr>
            <w:r w:rsidRPr="00A11EF3">
              <w:rPr>
                <w:lang w:val="en-US"/>
              </w:rPr>
              <w:t xml:space="preserve">Name of </w:t>
            </w:r>
            <w:proofErr w:type="spellStart"/>
            <w:r w:rsidRPr="00A11EF3">
              <w:rPr>
                <w:lang w:val="en-US"/>
              </w:rPr>
              <w:t>authorised</w:t>
            </w:r>
            <w:proofErr w:type="spellEnd"/>
            <w:r w:rsidRPr="00A11EF3">
              <w:rPr>
                <w:lang w:val="en-US"/>
              </w:rPr>
              <w:t xml:space="preserve"> program </w:t>
            </w:r>
          </w:p>
        </w:tc>
      </w:tr>
      <w:tr w:rsidR="00A11EF3" w:rsidRPr="00A11EF3" w:rsidTr="008A15AA">
        <w:trPr>
          <w:trHeight w:val="1234"/>
        </w:trPr>
        <w:tc>
          <w:tcPr>
            <w:tcW w:w="2927" w:type="dxa"/>
            <w:shd w:val="clear" w:color="auto" w:fill="auto"/>
          </w:tcPr>
          <w:p w:rsidR="00A11EF3" w:rsidRPr="00A11EF3" w:rsidRDefault="00A11EF3" w:rsidP="00A11EF3">
            <w:pPr>
              <w:rPr>
                <w:lang w:val="en-US"/>
              </w:rPr>
            </w:pPr>
            <w:r w:rsidRPr="00A11EF3">
              <w:rPr>
                <w:lang w:val="en-US"/>
              </w:rPr>
              <w:t xml:space="preserve">Cooperative program </w:t>
            </w:r>
          </w:p>
        </w:tc>
        <w:tc>
          <w:tcPr>
            <w:tcW w:w="2961" w:type="dxa"/>
            <w:shd w:val="clear" w:color="auto" w:fill="auto"/>
          </w:tcPr>
          <w:p w:rsidR="00A11EF3" w:rsidRPr="00A11EF3" w:rsidRDefault="00A11EF3" w:rsidP="00A11EF3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A11EF3">
              <w:rPr>
                <w:lang w:val="en-US"/>
              </w:rPr>
              <w:t>St Matthews Anglican  Church</w:t>
            </w:r>
          </w:p>
          <w:p w:rsidR="00A11EF3" w:rsidRPr="00A11EF3" w:rsidRDefault="00A11EF3" w:rsidP="00A11EF3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A11EF3">
              <w:rPr>
                <w:lang w:val="en-US"/>
              </w:rPr>
              <w:t>Riverlands</w:t>
            </w:r>
            <w:proofErr w:type="spellEnd"/>
            <w:r w:rsidRPr="00A11EF3">
              <w:rPr>
                <w:lang w:val="en-US"/>
              </w:rPr>
              <w:t xml:space="preserve"> Assemblies of God Church</w:t>
            </w:r>
          </w:p>
          <w:p w:rsidR="00A11EF3" w:rsidRPr="00A11EF3" w:rsidRDefault="00A11EF3" w:rsidP="00A11EF3">
            <w:pPr>
              <w:rPr>
                <w:lang w:val="en-US"/>
              </w:rPr>
            </w:pPr>
          </w:p>
        </w:tc>
        <w:tc>
          <w:tcPr>
            <w:tcW w:w="3553" w:type="dxa"/>
            <w:shd w:val="clear" w:color="auto" w:fill="auto"/>
          </w:tcPr>
          <w:p w:rsidR="00A11EF3" w:rsidRPr="00A11EF3" w:rsidRDefault="00A11EF3" w:rsidP="00A11EF3">
            <w:pPr>
              <w:rPr>
                <w:lang w:val="en-US"/>
              </w:rPr>
            </w:pPr>
            <w:r w:rsidRPr="00A11EF3">
              <w:rPr>
                <w:lang w:val="en-US"/>
              </w:rPr>
              <w:t>Gayndah State School Religious Education Program</w:t>
            </w:r>
          </w:p>
        </w:tc>
      </w:tr>
    </w:tbl>
    <w:p w:rsidR="00A11EF3" w:rsidRPr="00A11EF3" w:rsidRDefault="00A11EF3" w:rsidP="00A11EF3">
      <w:pPr>
        <w:rPr>
          <w:lang w:val="en-US"/>
        </w:rPr>
      </w:pPr>
    </w:p>
    <w:p w:rsidR="00A11EF3" w:rsidRPr="00A11EF3" w:rsidRDefault="00A11EF3" w:rsidP="00A11EF3">
      <w:pPr>
        <w:rPr>
          <w:lang w:val="en-US"/>
        </w:rPr>
      </w:pPr>
      <w:r w:rsidRPr="00A11EF3">
        <w:rPr>
          <w:lang w:val="en-US"/>
        </w:rPr>
        <w:t>Parents of child/</w:t>
      </w:r>
      <w:proofErr w:type="spellStart"/>
      <w:r w:rsidRPr="00A11EF3">
        <w:rPr>
          <w:lang w:val="en-US"/>
        </w:rPr>
        <w:t>ren</w:t>
      </w:r>
      <w:proofErr w:type="spellEnd"/>
      <w:r w:rsidRPr="00A11EF3">
        <w:rPr>
          <w:lang w:val="en-US"/>
        </w:rPr>
        <w:t xml:space="preserve"> participating in these programs will be advised if a faith group requires funds to cover the expense of materials used in RI.</w:t>
      </w:r>
    </w:p>
    <w:p w:rsidR="00A11EF3" w:rsidRPr="00A11EF3" w:rsidRDefault="00A11EF3" w:rsidP="00A11EF3">
      <w:r w:rsidRPr="00A11EF3">
        <w:t xml:space="preserve">Students are allocated to RI based on information provided by parents on the completed </w:t>
      </w:r>
      <w:hyperlink r:id="rId5" w:history="1">
        <w:r w:rsidRPr="00A11EF3">
          <w:rPr>
            <w:rStyle w:val="Hyperlink"/>
            <w:i/>
          </w:rPr>
          <w:t>Application for Student Enrolment</w:t>
        </w:r>
      </w:hyperlink>
      <w:r w:rsidRPr="00A11EF3">
        <w:t xml:space="preserve"> unless other written instructions have been provided to the school</w:t>
      </w:r>
      <w:r w:rsidRPr="00A11EF3">
        <w:rPr>
          <w:i/>
        </w:rPr>
        <w:t>.</w:t>
      </w:r>
      <w:r w:rsidRPr="00A11EF3">
        <w:rPr>
          <w:i/>
          <w:u w:val="single"/>
        </w:rPr>
        <w:t xml:space="preserve"> </w:t>
      </w:r>
    </w:p>
    <w:p w:rsidR="00A11EF3" w:rsidRPr="00A11EF3" w:rsidRDefault="00A11EF3" w:rsidP="00A11EF3">
      <w:pPr>
        <w:rPr>
          <w:i/>
          <w:lang w:val="en-US"/>
        </w:rPr>
      </w:pPr>
      <w:r w:rsidRPr="00A11EF3">
        <w:rPr>
          <w:b/>
          <w:i/>
        </w:rPr>
        <w:t>Note:</w:t>
      </w:r>
      <w:r w:rsidRPr="00A11EF3">
        <w:rPr>
          <w:i/>
        </w:rPr>
        <w:t xml:space="preserve"> </w:t>
      </w:r>
      <w:r w:rsidRPr="00A11EF3">
        <w:rPr>
          <w:i/>
          <w:lang w:val="en-US"/>
        </w:rPr>
        <w:t xml:space="preserve">This information remains operational unless the parent informs the school otherwise in writing. </w:t>
      </w:r>
    </w:p>
    <w:p w:rsidR="00A11EF3" w:rsidRPr="00A11EF3" w:rsidRDefault="00A11EF3" w:rsidP="00A11EF3">
      <w:r w:rsidRPr="00A11EF3">
        <w:t>Students who are not participating in RI will be provided with other instruction in a separate supervised location. Other instruction must relate to part of a subject area already covered in class and may include, but is not restricted to:</w:t>
      </w:r>
    </w:p>
    <w:p w:rsidR="00A11EF3" w:rsidRPr="00A11EF3" w:rsidRDefault="00A11EF3" w:rsidP="00A11EF3">
      <w:pPr>
        <w:numPr>
          <w:ilvl w:val="0"/>
          <w:numId w:val="1"/>
        </w:numPr>
        <w:tabs>
          <w:tab w:val="num" w:pos="567"/>
        </w:tabs>
        <w:rPr>
          <w:lang w:val="en-US"/>
        </w:rPr>
      </w:pPr>
      <w:r w:rsidRPr="00A11EF3">
        <w:rPr>
          <w:lang w:val="en-US"/>
        </w:rPr>
        <w:t>personal research and/or assignments</w:t>
      </w:r>
    </w:p>
    <w:p w:rsidR="00A11EF3" w:rsidRPr="00A11EF3" w:rsidRDefault="00A11EF3" w:rsidP="00A11EF3">
      <w:pPr>
        <w:numPr>
          <w:ilvl w:val="0"/>
          <w:numId w:val="1"/>
        </w:numPr>
        <w:tabs>
          <w:tab w:val="num" w:pos="567"/>
        </w:tabs>
        <w:rPr>
          <w:lang w:val="en-US"/>
        </w:rPr>
      </w:pPr>
      <w:r w:rsidRPr="00A11EF3">
        <w:rPr>
          <w:lang w:val="en-US"/>
        </w:rPr>
        <w:t xml:space="preserve">revision of class work such as creative writing or literacy and/or numeracy activities which could include online programs currently accessed by the students of that school (i.e. </w:t>
      </w:r>
      <w:hyperlink r:id="rId6" w:history="1">
        <w:r w:rsidRPr="00A11EF3">
          <w:rPr>
            <w:rStyle w:val="Hyperlink"/>
            <w:lang w:val="en-US"/>
          </w:rPr>
          <w:t>Reading Eggs</w:t>
        </w:r>
      </w:hyperlink>
      <w:r>
        <w:t>, Reading Doctor</w:t>
      </w:r>
      <w:r w:rsidRPr="00A11EF3">
        <w:rPr>
          <w:lang w:val="en-US"/>
        </w:rPr>
        <w:t>)</w:t>
      </w:r>
      <w:bookmarkStart w:id="0" w:name="_GoBack"/>
      <w:bookmarkEnd w:id="0"/>
    </w:p>
    <w:p w:rsidR="00A11EF3" w:rsidRPr="00A11EF3" w:rsidRDefault="00A11EF3" w:rsidP="00A11EF3">
      <w:pPr>
        <w:numPr>
          <w:ilvl w:val="0"/>
          <w:numId w:val="1"/>
        </w:numPr>
        <w:tabs>
          <w:tab w:val="num" w:pos="567"/>
        </w:tabs>
        <w:rPr>
          <w:lang w:val="en-US"/>
        </w:rPr>
      </w:pPr>
      <w:r w:rsidRPr="00A11EF3">
        <w:rPr>
          <w:lang w:val="en-US"/>
        </w:rPr>
        <w:t>wider reading such as independent reading appropriate to the student</w:t>
      </w:r>
    </w:p>
    <w:p w:rsidR="00A11EF3" w:rsidRPr="00A11EF3" w:rsidRDefault="00A11EF3" w:rsidP="00A11EF3">
      <w:pPr>
        <w:rPr>
          <w:b/>
          <w:i/>
          <w:lang w:val="en-US"/>
        </w:rPr>
      </w:pPr>
    </w:p>
    <w:p w:rsidR="00A11EF3" w:rsidRPr="00A11EF3" w:rsidRDefault="00A11EF3" w:rsidP="00A11EF3">
      <w:r w:rsidRPr="00A11EF3">
        <w:t xml:space="preserve">Parents will be advised of any changes to the RI and other instruction programs to ensure they are able to make an informed decision on their child’s participation.  </w:t>
      </w:r>
    </w:p>
    <w:p w:rsidR="00707391" w:rsidRDefault="00707391"/>
    <w:sectPr w:rsidR="00707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4F37"/>
    <w:multiLevelType w:val="hybridMultilevel"/>
    <w:tmpl w:val="76C86F62"/>
    <w:lvl w:ilvl="0" w:tplc="16344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1D90"/>
    <w:multiLevelType w:val="hybridMultilevel"/>
    <w:tmpl w:val="9C1EC128"/>
    <w:lvl w:ilvl="0" w:tplc="16344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3"/>
    <w:rsid w:val="00707391"/>
    <w:rsid w:val="00A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1C969-DC3B-46BD-9333-3E95358E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dingeggs.com.a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ppr.det.qld.gov.au/education/management/Pages/Enrolment-in-State-Primary,-Secondary-and-Special-Schools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407057720FB468D6004A5FC2F4C0B" ma:contentTypeVersion="14" ma:contentTypeDescription="Create a new document." ma:contentTypeScope="" ma:versionID="e90301b691a31e88c0b1caa02b4d5451">
  <xsd:schema xmlns:xsd="http://www.w3.org/2001/XMLSchema" xmlns:xs="http://www.w3.org/2001/XMLSchema" xmlns:p="http://schemas.microsoft.com/office/2006/metadata/properties" xmlns:ns1="http://schemas.microsoft.com/sharepoint/v3" xmlns:ns2="875b7ad5-42f5-43cb-a54f-e6b310686bcf" targetNamespace="http://schemas.microsoft.com/office/2006/metadata/properties" ma:root="true" ma:fieldsID="94d6327494277bbb983a9d011eaf3cb9" ns1:_="" ns2:_="">
    <xsd:import namespace="http://schemas.microsoft.com/sharepoint/v3"/>
    <xsd:import namespace="875b7ad5-42f5-43cb-a54f-e6b310686b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b7ad5-42f5-43cb-a54f-e6b310686bc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875b7ad5-42f5-43cb-a54f-e6b310686bcf">
      <UserInfo>
        <DisplayName/>
        <AccountId xsi:nil="true"/>
        <AccountType/>
      </UserInfo>
    </PPContentOwner>
    <PPSubmittedDate xmlns="875b7ad5-42f5-43cb-a54f-e6b310686bcf" xsi:nil="true"/>
    <PPReferenceNumber xmlns="875b7ad5-42f5-43cb-a54f-e6b310686bcf" xsi:nil="true"/>
    <PPPublishedNotificationAddresses xmlns="875b7ad5-42f5-43cb-a54f-e6b310686bcf" xsi:nil="true"/>
    <PPContentAuthor xmlns="875b7ad5-42f5-43cb-a54f-e6b310686bcf">
      <UserInfo>
        <DisplayName/>
        <AccountId xsi:nil="true"/>
        <AccountType/>
      </UserInfo>
    </PPContentAuthor>
    <PPLastReviewedDate xmlns="875b7ad5-42f5-43cb-a54f-e6b310686bcf" xsi:nil="true"/>
    <PPReviewDate xmlns="875b7ad5-42f5-43cb-a54f-e6b310686bcf" xsi:nil="true"/>
    <PPModeratedBy xmlns="875b7ad5-42f5-43cb-a54f-e6b310686bcf">
      <UserInfo>
        <DisplayName/>
        <AccountId xsi:nil="true"/>
        <AccountType/>
      </UserInfo>
    </PPModeratedBy>
    <PPContentApprover xmlns="875b7ad5-42f5-43cb-a54f-e6b310686bcf">
      <UserInfo>
        <DisplayName/>
        <AccountId xsi:nil="true"/>
        <AccountType/>
      </UserInfo>
    </PPContentApprover>
    <PPModeratedDate xmlns="875b7ad5-42f5-43cb-a54f-e6b310686bcf" xsi:nil="true"/>
    <PPSubmittedBy xmlns="875b7ad5-42f5-43cb-a54f-e6b310686bcf">
      <UserInfo>
        <DisplayName/>
        <AccountId xsi:nil="true"/>
        <AccountType/>
      </UserInfo>
    </PPSubmittedBy>
    <PPLastReviewedBy xmlns="875b7ad5-42f5-43cb-a54f-e6b310686bcf">
      <UserInfo>
        <DisplayName/>
        <AccountId xsi:nil="true"/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B057AEBD-69B1-438B-9F81-D86B6D4CE77F}"/>
</file>

<file path=customXml/itemProps2.xml><?xml version="1.0" encoding="utf-8"?>
<ds:datastoreItem xmlns:ds="http://schemas.openxmlformats.org/officeDocument/2006/customXml" ds:itemID="{0D17D425-7AA0-4B84-B313-FE203F749731}"/>
</file>

<file path=customXml/itemProps3.xml><?xml version="1.0" encoding="utf-8"?>
<ds:datastoreItem xmlns:ds="http://schemas.openxmlformats.org/officeDocument/2006/customXml" ds:itemID="{7CB8E49B-C2C6-40C4-B631-D179D36C7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instruction</dc:title>
  <dc:subject/>
  <dc:creator>NICHOLS, Kenneth</dc:creator>
  <cp:keywords/>
  <dc:description/>
  <cp:lastModifiedBy>NICHOLS, Kenneth</cp:lastModifiedBy>
  <cp:revision>1</cp:revision>
  <dcterms:created xsi:type="dcterms:W3CDTF">2016-05-03T04:54:00Z</dcterms:created>
  <dcterms:modified xsi:type="dcterms:W3CDTF">2016-05-03T04:55:00Z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0x01010054B407057720FB468D6004A5FC2F4C0B</vt:lpwstr>
  </property>
</Properties>
</file>